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4C988F" w14:textId="2CBAE440" w:rsidR="00D70C6D" w:rsidRPr="00D70C6D" w:rsidRDefault="00D70C6D" w:rsidP="00D70C6D">
      <w:pPr>
        <w:jc w:val="center"/>
        <w:rPr>
          <w:b/>
          <w:bCs/>
          <w:sz w:val="28"/>
          <w:szCs w:val="28"/>
        </w:rPr>
      </w:pPr>
      <w:r w:rsidRPr="00D70C6D">
        <w:rPr>
          <w:b/>
          <w:bCs/>
          <w:sz w:val="28"/>
          <w:szCs w:val="28"/>
        </w:rPr>
        <w:t>STK Credit Private Limited (InPrime Fin</w:t>
      </w:r>
      <w:r>
        <w:rPr>
          <w:b/>
          <w:bCs/>
          <w:sz w:val="28"/>
          <w:szCs w:val="28"/>
        </w:rPr>
        <w:t>serv</w:t>
      </w:r>
      <w:r w:rsidRPr="00D70C6D">
        <w:rPr>
          <w:b/>
          <w:bCs/>
          <w:sz w:val="28"/>
          <w:szCs w:val="28"/>
        </w:rPr>
        <w:t>)</w:t>
      </w:r>
    </w:p>
    <w:tbl>
      <w:tblPr>
        <w:tblpPr w:leftFromText="180" w:rightFromText="180" w:vertAnchor="page" w:horzAnchor="margin" w:tblpY="2321"/>
        <w:tblW w:w="7420" w:type="dxa"/>
        <w:tblLook w:val="04A0" w:firstRow="1" w:lastRow="0" w:firstColumn="1" w:lastColumn="0" w:noHBand="0" w:noVBand="1"/>
      </w:tblPr>
      <w:tblGrid>
        <w:gridCol w:w="2280"/>
        <w:gridCol w:w="5140"/>
      </w:tblGrid>
      <w:tr w:rsidR="00D70C6D" w:rsidRPr="00D70C6D" w14:paraId="7B90BC3C" w14:textId="77777777" w:rsidTr="00D70C6D">
        <w:trPr>
          <w:trHeight w:val="26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E25CD" w14:textId="77777777" w:rsidR="00D70C6D" w:rsidRPr="00D70C6D" w:rsidRDefault="00D70C6D" w:rsidP="00D70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D70C6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Parameter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CF646" w14:textId="77777777" w:rsidR="00D70C6D" w:rsidRPr="00D70C6D" w:rsidRDefault="00D70C6D" w:rsidP="00D70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</w:pPr>
            <w:r w:rsidRPr="00D70C6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IN"/>
                <w14:ligatures w14:val="none"/>
              </w:rPr>
              <w:t>Value</w:t>
            </w:r>
          </w:p>
        </w:tc>
      </w:tr>
      <w:tr w:rsidR="00D70C6D" w:rsidRPr="00D70C6D" w14:paraId="2439B0C1" w14:textId="77777777" w:rsidTr="00D70C6D">
        <w:trPr>
          <w:trHeight w:val="5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23DB5" w14:textId="77777777" w:rsidR="00D70C6D" w:rsidRPr="00D70C6D" w:rsidRDefault="00D70C6D" w:rsidP="00D70C6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IN"/>
                <w14:ligatures w14:val="none"/>
              </w:rPr>
            </w:pPr>
            <w:r w:rsidRPr="00D70C6D">
              <w:rPr>
                <w:rFonts w:ascii="Arial" w:eastAsia="Times New Roman" w:hAnsi="Arial" w:cs="Arial"/>
                <w:kern w:val="0"/>
                <w:sz w:val="20"/>
                <w:szCs w:val="20"/>
                <w:lang w:eastAsia="en-IN"/>
                <w14:ligatures w14:val="none"/>
              </w:rPr>
              <w:t>Loan Amount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648F5" w14:textId="77777777" w:rsidR="00D70C6D" w:rsidRPr="00D70C6D" w:rsidRDefault="00D70C6D" w:rsidP="00D70C6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IN"/>
                <w14:ligatures w14:val="none"/>
              </w:rPr>
            </w:pPr>
            <w:r w:rsidRPr="00D70C6D">
              <w:rPr>
                <w:rFonts w:ascii="Arial" w:eastAsia="Times New Roman" w:hAnsi="Arial" w:cs="Arial"/>
                <w:kern w:val="0"/>
                <w:sz w:val="20"/>
                <w:szCs w:val="20"/>
                <w:lang w:eastAsia="en-IN"/>
                <w14:ligatures w14:val="none"/>
              </w:rPr>
              <w:t>INR 1 Lakh to INR 3 Lakh (From INR. 50,000 for top up loan)</w:t>
            </w:r>
          </w:p>
        </w:tc>
      </w:tr>
      <w:tr w:rsidR="00D70C6D" w:rsidRPr="00D70C6D" w14:paraId="398CC1EC" w14:textId="77777777" w:rsidTr="00D70C6D">
        <w:trPr>
          <w:trHeight w:val="25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E961B" w14:textId="77777777" w:rsidR="00D70C6D" w:rsidRPr="00D70C6D" w:rsidRDefault="00D70C6D" w:rsidP="00D70C6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IN"/>
                <w14:ligatures w14:val="none"/>
              </w:rPr>
            </w:pPr>
            <w:r w:rsidRPr="00D70C6D">
              <w:rPr>
                <w:rFonts w:ascii="Arial" w:eastAsia="Times New Roman" w:hAnsi="Arial" w:cs="Arial"/>
                <w:kern w:val="0"/>
                <w:sz w:val="20"/>
                <w:szCs w:val="20"/>
                <w:lang w:eastAsia="en-IN"/>
                <w14:ligatures w14:val="none"/>
              </w:rPr>
              <w:t>Tenor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17A48" w14:textId="77777777" w:rsidR="00D70C6D" w:rsidRPr="00D70C6D" w:rsidRDefault="00D70C6D" w:rsidP="00D70C6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IN"/>
                <w14:ligatures w14:val="none"/>
              </w:rPr>
            </w:pPr>
            <w:r w:rsidRPr="00D70C6D">
              <w:rPr>
                <w:rFonts w:ascii="Arial" w:eastAsia="Times New Roman" w:hAnsi="Arial" w:cs="Arial"/>
                <w:kern w:val="0"/>
                <w:sz w:val="20"/>
                <w:szCs w:val="20"/>
                <w:lang w:eastAsia="en-IN"/>
                <w14:ligatures w14:val="none"/>
              </w:rPr>
              <w:t>6 Month to 36 Months</w:t>
            </w:r>
          </w:p>
        </w:tc>
      </w:tr>
      <w:tr w:rsidR="00D70C6D" w:rsidRPr="00D70C6D" w14:paraId="5927AD1F" w14:textId="77777777" w:rsidTr="00D70C6D">
        <w:trPr>
          <w:trHeight w:val="25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84330" w14:textId="77777777" w:rsidR="00D70C6D" w:rsidRPr="00D70C6D" w:rsidRDefault="00D70C6D" w:rsidP="00D70C6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IN"/>
                <w14:ligatures w14:val="none"/>
              </w:rPr>
            </w:pPr>
            <w:r w:rsidRPr="00D70C6D">
              <w:rPr>
                <w:rFonts w:ascii="Arial" w:eastAsia="Times New Roman" w:hAnsi="Arial" w:cs="Arial"/>
                <w:kern w:val="0"/>
                <w:sz w:val="20"/>
                <w:szCs w:val="20"/>
                <w:lang w:eastAsia="en-IN"/>
                <w14:ligatures w14:val="none"/>
              </w:rPr>
              <w:t>Repayment On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688B7" w14:textId="77777777" w:rsidR="00D70C6D" w:rsidRPr="00D70C6D" w:rsidRDefault="00D70C6D" w:rsidP="00D70C6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IN"/>
                <w14:ligatures w14:val="none"/>
              </w:rPr>
            </w:pPr>
            <w:r w:rsidRPr="00D70C6D">
              <w:rPr>
                <w:rFonts w:ascii="Arial" w:eastAsia="Times New Roman" w:hAnsi="Arial" w:cs="Arial"/>
                <w:kern w:val="0"/>
                <w:sz w:val="20"/>
                <w:szCs w:val="20"/>
                <w:lang w:eastAsia="en-IN"/>
                <w14:ligatures w14:val="none"/>
              </w:rPr>
              <w:t>Fixed Date of Month every month on 3rd, 5th or 8th as selected by the Customer</w:t>
            </w:r>
          </w:p>
        </w:tc>
      </w:tr>
      <w:tr w:rsidR="00D70C6D" w:rsidRPr="00D70C6D" w14:paraId="64F4AFF5" w14:textId="77777777" w:rsidTr="00D70C6D">
        <w:trPr>
          <w:trHeight w:val="25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95387" w14:textId="77777777" w:rsidR="00D70C6D" w:rsidRPr="00D70C6D" w:rsidRDefault="00D70C6D" w:rsidP="00D70C6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IN"/>
                <w14:ligatures w14:val="none"/>
              </w:rPr>
            </w:pPr>
            <w:r w:rsidRPr="00D70C6D">
              <w:rPr>
                <w:rFonts w:ascii="Arial" w:eastAsia="Times New Roman" w:hAnsi="Arial" w:cs="Arial"/>
                <w:kern w:val="0"/>
                <w:sz w:val="20"/>
                <w:szCs w:val="20"/>
                <w:lang w:eastAsia="en-IN"/>
                <w14:ligatures w14:val="none"/>
              </w:rPr>
              <w:t>Processing Fees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65701" w14:textId="77777777" w:rsidR="00D70C6D" w:rsidRPr="00D70C6D" w:rsidRDefault="00D70C6D" w:rsidP="00D70C6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IN"/>
                <w14:ligatures w14:val="none"/>
              </w:rPr>
            </w:pPr>
            <w:r w:rsidRPr="00D70C6D">
              <w:rPr>
                <w:rFonts w:ascii="Arial" w:eastAsia="Times New Roman" w:hAnsi="Arial" w:cs="Arial"/>
                <w:kern w:val="0"/>
                <w:sz w:val="20"/>
                <w:szCs w:val="20"/>
                <w:lang w:eastAsia="en-IN"/>
                <w14:ligatures w14:val="none"/>
              </w:rPr>
              <w:t>2.5% of Sanctioned Loan Amount Plus Applicable GST</w:t>
            </w:r>
          </w:p>
        </w:tc>
      </w:tr>
      <w:tr w:rsidR="00D70C6D" w:rsidRPr="00D70C6D" w14:paraId="55A3ABC8" w14:textId="77777777" w:rsidTr="00D70C6D">
        <w:trPr>
          <w:trHeight w:val="75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F27BE" w14:textId="77777777" w:rsidR="00D70C6D" w:rsidRPr="00D70C6D" w:rsidRDefault="00D70C6D" w:rsidP="00D70C6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IN"/>
                <w14:ligatures w14:val="none"/>
              </w:rPr>
            </w:pPr>
            <w:r w:rsidRPr="00D70C6D">
              <w:rPr>
                <w:rFonts w:ascii="Arial" w:eastAsia="Times New Roman" w:hAnsi="Arial" w:cs="Arial"/>
                <w:kern w:val="0"/>
                <w:sz w:val="20"/>
                <w:szCs w:val="20"/>
                <w:lang w:eastAsia="en-IN"/>
                <w14:ligatures w14:val="none"/>
              </w:rPr>
              <w:t>Insurance Charges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4606A" w14:textId="442DE636" w:rsidR="00D70C6D" w:rsidRPr="00D70C6D" w:rsidRDefault="00D70C6D" w:rsidP="00D70C6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IN"/>
                <w14:ligatures w14:val="none"/>
              </w:rPr>
            </w:pPr>
            <w:r w:rsidRPr="00D70C6D">
              <w:rPr>
                <w:rFonts w:ascii="Arial" w:eastAsia="Times New Roman" w:hAnsi="Arial" w:cs="Arial"/>
                <w:kern w:val="0"/>
                <w:sz w:val="20"/>
                <w:szCs w:val="20"/>
                <w:lang w:eastAsia="en-IN"/>
                <w14:ligatures w14:val="none"/>
              </w:rPr>
              <w:t>Credit Life Insurance Charges If Opted for by the customer as per the Matrix provided by the Insurance Partner</w:t>
            </w:r>
            <w:r w:rsidR="007826C6">
              <w:rPr>
                <w:rFonts w:ascii="Arial" w:eastAsia="Times New Roman" w:hAnsi="Arial" w:cs="Arial"/>
                <w:kern w:val="0"/>
                <w:sz w:val="20"/>
                <w:szCs w:val="20"/>
                <w:lang w:eastAsia="en-IN"/>
                <w14:ligatures w14:val="none"/>
              </w:rPr>
              <w:t xml:space="preserve"> (Refer Insurance Charges)</w:t>
            </w:r>
          </w:p>
        </w:tc>
      </w:tr>
      <w:tr w:rsidR="00D70C6D" w:rsidRPr="00D70C6D" w14:paraId="05485B1D" w14:textId="77777777" w:rsidTr="00D70C6D">
        <w:trPr>
          <w:trHeight w:val="5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1F95E" w14:textId="77777777" w:rsidR="00D70C6D" w:rsidRPr="00D70C6D" w:rsidRDefault="00D70C6D" w:rsidP="00D70C6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IN"/>
                <w14:ligatures w14:val="none"/>
              </w:rPr>
            </w:pPr>
            <w:r w:rsidRPr="00D70C6D">
              <w:rPr>
                <w:rFonts w:ascii="Arial" w:eastAsia="Times New Roman" w:hAnsi="Arial" w:cs="Arial"/>
                <w:kern w:val="0"/>
                <w:sz w:val="20"/>
                <w:szCs w:val="20"/>
                <w:lang w:eastAsia="en-IN"/>
                <w14:ligatures w14:val="none"/>
              </w:rPr>
              <w:t>Late Repayment Penalty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8393A" w14:textId="77777777" w:rsidR="00D70C6D" w:rsidRPr="00D70C6D" w:rsidRDefault="00D70C6D" w:rsidP="00D70C6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IN"/>
                <w14:ligatures w14:val="none"/>
              </w:rPr>
            </w:pPr>
            <w:r w:rsidRPr="00D70C6D">
              <w:rPr>
                <w:rFonts w:ascii="Arial" w:eastAsia="Times New Roman" w:hAnsi="Arial" w:cs="Arial"/>
                <w:kern w:val="0"/>
                <w:sz w:val="20"/>
                <w:szCs w:val="20"/>
                <w:lang w:eastAsia="en-IN"/>
                <w14:ligatures w14:val="none"/>
              </w:rPr>
              <w:t>Rs.211.9 + Applicable GST which is INR.250 for each missed payment with 7 days Grace Period</w:t>
            </w:r>
          </w:p>
        </w:tc>
      </w:tr>
    </w:tbl>
    <w:p w14:paraId="05CE1530" w14:textId="4BB253DB" w:rsidR="00D70C6D" w:rsidRPr="00D70C6D" w:rsidRDefault="00D70C6D">
      <w:pPr>
        <w:rPr>
          <w:b/>
          <w:bCs/>
        </w:rPr>
      </w:pPr>
      <w:r w:rsidRPr="00D70C6D">
        <w:rPr>
          <w:b/>
          <w:bCs/>
        </w:rPr>
        <w:t>Loan Details &amp; Charges</w:t>
      </w:r>
    </w:p>
    <w:sectPr w:rsidR="00D70C6D" w:rsidRPr="00D70C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0A8"/>
    <w:rsid w:val="005A40A8"/>
    <w:rsid w:val="005A7071"/>
    <w:rsid w:val="005D02D7"/>
    <w:rsid w:val="007826C6"/>
    <w:rsid w:val="00BC19A1"/>
    <w:rsid w:val="00D70C6D"/>
    <w:rsid w:val="00D82B22"/>
    <w:rsid w:val="00EA3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4BBB6"/>
  <w15:chartTrackingRefBased/>
  <w15:docId w15:val="{8C4B3B43-3C0F-4C7E-BD5B-F15DAB1D8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1629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9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89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2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7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26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019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61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13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53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744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0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550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331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16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7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32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258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0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112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1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8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859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8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006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782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334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0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Soham Bhattacharya</dc:creator>
  <cp:keywords/>
  <dc:description/>
  <cp:lastModifiedBy>Soham Bhattacharya</cp:lastModifiedBy>
  <cp:revision>3</cp:revision>
  <dcterms:created xsi:type="dcterms:W3CDTF">2024-05-02T10:05:00Z</dcterms:created>
  <dcterms:modified xsi:type="dcterms:W3CDTF">2024-05-02T10:09:00Z</dcterms:modified>
</cp:coreProperties>
</file>